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301FE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301FE" w:rsidRPr="000162E0" w:rsidRDefault="00E301FE" w:rsidP="00E301FE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301FE" w:rsidRPr="000162E0" w:rsidRDefault="00E301FE" w:rsidP="00E301FE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195C6850" w:rsidR="00E301FE" w:rsidRPr="000162E0" w:rsidRDefault="00E301FE" w:rsidP="00E301F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7F0627">
                    <w:rPr>
                      <w:b/>
                      <w:sz w:val="22"/>
                      <w:szCs w:val="22"/>
                    </w:rPr>
                    <w:t xml:space="preserve">Тумба </w:t>
                  </w:r>
                  <w:proofErr w:type="spellStart"/>
                  <w:r w:rsidRPr="007F0627">
                    <w:rPr>
                      <w:b/>
                      <w:sz w:val="22"/>
                      <w:szCs w:val="22"/>
                    </w:rPr>
                    <w:t>лабораторна</w:t>
                  </w:r>
                  <w:proofErr w:type="spellEnd"/>
                  <w:r w:rsidRPr="007F0627">
                    <w:rPr>
                      <w:b/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7F0627">
                    <w:rPr>
                      <w:b/>
                      <w:sz w:val="22"/>
                      <w:szCs w:val="22"/>
                    </w:rPr>
                    <w:t>мийкою</w:t>
                  </w:r>
                  <w:proofErr w:type="spellEnd"/>
                  <w:r w:rsidRPr="007F0627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та краном </w:t>
                  </w:r>
                  <w:r w:rsidRPr="007F0627">
                    <w:rPr>
                      <w:b/>
                      <w:sz w:val="22"/>
                      <w:szCs w:val="22"/>
                    </w:rPr>
                    <w:t xml:space="preserve">для </w:t>
                  </w:r>
                  <w:proofErr w:type="spellStart"/>
                  <w:r w:rsidRPr="007F0627">
                    <w:rPr>
                      <w:b/>
                      <w:sz w:val="22"/>
                      <w:szCs w:val="22"/>
                    </w:rPr>
                    <w:t>кабінету</w:t>
                  </w:r>
                  <w:proofErr w:type="spellEnd"/>
                  <w:r w:rsidRPr="007F062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F0627">
                    <w:rPr>
                      <w:b/>
                      <w:sz w:val="22"/>
                      <w:szCs w:val="22"/>
                    </w:rPr>
                    <w:t>хімії</w:t>
                  </w:r>
                  <w:proofErr w:type="spellEnd"/>
                  <w:r w:rsidRPr="00EE4FFC"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1E1C89B" wp14:editId="3DD9B87A">
                        <wp:extent cx="1042035" cy="1042035"/>
                        <wp:effectExtent l="0" t="0" r="5715" b="5715"/>
                        <wp:docPr id="210333876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0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86F5D0" w14:textId="77777777" w:rsidR="00E301FE" w:rsidRPr="00124237" w:rsidRDefault="00E301FE" w:rsidP="00E301FE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Тумба </w:t>
                  </w:r>
                  <w:proofErr w:type="spellStart"/>
                  <w:r>
                    <w:t>лабораторна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мийкою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демонстраційного</w:t>
                  </w:r>
                  <w:proofErr w:type="spellEnd"/>
                  <w:r>
                    <w:t xml:space="preserve"> стола у </w:t>
                  </w:r>
                  <w:proofErr w:type="spellStart"/>
                  <w:r>
                    <w:t>кабінеті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хімії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  <w:p w14:paraId="28911012" w14:textId="77777777" w:rsidR="00E301FE" w:rsidRDefault="00E301FE" w:rsidP="00E301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1200 × 650 × 860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тумби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89 кг (±5%).</w:t>
                  </w:r>
                </w:p>
                <w:p w14:paraId="60223E68" w14:textId="77777777" w:rsidR="00E301FE" w:rsidRDefault="00E301FE" w:rsidP="00E301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основі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конструкції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демонстраційний</w:t>
                  </w:r>
                  <w:proofErr w:type="spellEnd"/>
                  <w:r>
                    <w:t xml:space="preserve"> блок у </w:t>
                  </w:r>
                  <w:proofErr w:type="spellStart"/>
                  <w:r>
                    <w:t>вигляді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тумби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виготовленої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торцеві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тумби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ПВХ-</w:t>
                  </w:r>
                  <w:proofErr w:type="spellStart"/>
                  <w:r>
                    <w:t>кромкою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 з </w:t>
                  </w:r>
                  <w:proofErr w:type="spellStart"/>
                  <w:r>
                    <w:t>надійною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фіксацією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відшарування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включати</w:t>
                  </w:r>
                  <w:proofErr w:type="spellEnd"/>
                  <w:r>
                    <w:t xml:space="preserve"> три </w:t>
                  </w:r>
                  <w:proofErr w:type="spellStart"/>
                  <w:r>
                    <w:t>відділення</w:t>
                  </w:r>
                  <w:proofErr w:type="spellEnd"/>
                  <w:r>
                    <w:t xml:space="preserve">: — </w:t>
                  </w:r>
                  <w:proofErr w:type="spellStart"/>
                  <w:r>
                    <w:t>одне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закрите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вмонтованою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полицею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одне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відкрите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полицею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регулюється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доукомплектування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лотками, </w:t>
                  </w:r>
                  <w:proofErr w:type="spellStart"/>
                  <w:r>
                    <w:t>які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розміщуються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пластикових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направляючих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третє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відділення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варіативне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залежить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конфігурації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демонстраційного</w:t>
                  </w:r>
                  <w:proofErr w:type="spellEnd"/>
                  <w:r>
                    <w:t xml:space="preserve"> стола</w:t>
                  </w:r>
                </w:p>
                <w:p w14:paraId="1CC0FAA5" w14:textId="77777777" w:rsidR="00E301FE" w:rsidRDefault="00E301FE" w:rsidP="00E301FE">
                  <w:pPr>
                    <w:pStyle w:val="ad"/>
                    <w:spacing w:before="0" w:beforeAutospacing="0" w:after="0" w:afterAutospacing="0"/>
                  </w:pPr>
                  <w:r>
                    <w:t xml:space="preserve">У </w:t>
                  </w:r>
                  <w:proofErr w:type="spellStart"/>
                  <w:r>
                    <w:t>верхній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площині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передбачена</w:t>
                  </w:r>
                  <w:proofErr w:type="spellEnd"/>
                  <w:r>
                    <w:t xml:space="preserve"> установка </w:t>
                  </w:r>
                  <w:proofErr w:type="spellStart"/>
                  <w:r>
                    <w:t>мийки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отвором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монтаж </w:t>
                  </w:r>
                  <w:proofErr w:type="spellStart"/>
                  <w:r>
                    <w:t>змішувача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підключення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системи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водопостачання</w:t>
                  </w:r>
                  <w:proofErr w:type="spellEnd"/>
                  <w:r>
                    <w:t>.</w:t>
                  </w:r>
                </w:p>
                <w:p w14:paraId="325C3DC5" w14:textId="77777777" w:rsidR="00E301FE" w:rsidRDefault="00E301FE" w:rsidP="00E301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17BA8064" w14:textId="77777777" w:rsidR="00E301FE" w:rsidRDefault="00E301FE" w:rsidP="00E301FE">
                  <w:pPr>
                    <w:pStyle w:val="ad"/>
                    <w:numPr>
                      <w:ilvl w:val="0"/>
                      <w:numId w:val="47"/>
                    </w:numPr>
                    <w:spacing w:before="0" w:beforeAutospacing="0" w:after="0" w:afterAutospacing="0"/>
                  </w:pPr>
                  <w:r>
                    <w:t>Корпус: ЛДСП</w:t>
                  </w:r>
                </w:p>
                <w:p w14:paraId="68DC3D4A" w14:textId="77777777" w:rsidR="00E301FE" w:rsidRDefault="00E301FE" w:rsidP="00E301FE">
                  <w:pPr>
                    <w:pStyle w:val="ad"/>
                    <w:numPr>
                      <w:ilvl w:val="0"/>
                      <w:numId w:val="47"/>
                    </w:numPr>
                    <w:spacing w:before="0" w:beforeAutospacing="0" w:after="0" w:afterAutospacing="0"/>
                  </w:pPr>
                  <w:proofErr w:type="spellStart"/>
                  <w:r>
                    <w:t>Торці</w:t>
                  </w:r>
                  <w:proofErr w:type="spellEnd"/>
                  <w:r>
                    <w:t xml:space="preserve">: кромка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</w:t>
                  </w:r>
                </w:p>
                <w:p w14:paraId="64282C3A" w14:textId="77777777" w:rsidR="00E301FE" w:rsidRDefault="00E301FE" w:rsidP="00E301FE">
                  <w:pPr>
                    <w:pStyle w:val="ad"/>
                    <w:numPr>
                      <w:ilvl w:val="0"/>
                      <w:numId w:val="47"/>
                    </w:numPr>
                    <w:spacing w:before="0" w:beforeAutospacing="0" w:after="0" w:afterAutospacing="0"/>
                  </w:pPr>
                  <w:proofErr w:type="spellStart"/>
                  <w:r>
                    <w:t>Направляючі</w:t>
                  </w:r>
                  <w:proofErr w:type="spellEnd"/>
                  <w:r>
                    <w:t>: пластик</w:t>
                  </w:r>
                </w:p>
                <w:p w14:paraId="74359FEF" w14:textId="77777777" w:rsidR="00E301FE" w:rsidRDefault="00E301FE" w:rsidP="00E301FE">
                  <w:pPr>
                    <w:pStyle w:val="ad"/>
                    <w:numPr>
                      <w:ilvl w:val="0"/>
                      <w:numId w:val="47"/>
                    </w:numPr>
                    <w:spacing w:before="0" w:beforeAutospacing="0" w:after="0" w:afterAutospacing="0"/>
                  </w:pPr>
                  <w:r>
                    <w:t xml:space="preserve">Лотки: </w:t>
                  </w:r>
                  <w:proofErr w:type="spellStart"/>
                  <w:r>
                    <w:t>ударостійкий</w:t>
                  </w:r>
                  <w:proofErr w:type="spellEnd"/>
                  <w:r>
                    <w:t xml:space="preserve"> пластик</w:t>
                  </w:r>
                </w:p>
                <w:p w14:paraId="48457F1F" w14:textId="77777777" w:rsidR="00E301FE" w:rsidRDefault="00E301FE" w:rsidP="00E301FE">
                  <w:pPr>
                    <w:pStyle w:val="ad"/>
                    <w:numPr>
                      <w:ilvl w:val="0"/>
                      <w:numId w:val="47"/>
                    </w:numPr>
                    <w:spacing w:before="0" w:beforeAutospacing="0" w:after="0" w:afterAutospacing="0"/>
                  </w:pPr>
                  <w:proofErr w:type="spellStart"/>
                  <w:r>
                    <w:t>Мийка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змішувач</w:t>
                  </w:r>
                  <w:proofErr w:type="spellEnd"/>
                  <w:r>
                    <w:t xml:space="preserve">: за </w:t>
                  </w:r>
                  <w:proofErr w:type="spellStart"/>
                  <w:r>
                    <w:t>технічною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специфікацією</w:t>
                  </w:r>
                  <w:proofErr w:type="spellEnd"/>
                </w:p>
                <w:p w14:paraId="2D2AA64C" w14:textId="77777777" w:rsidR="00E301FE" w:rsidRDefault="00E301FE" w:rsidP="00E301FE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</w:p>
                <w:p w14:paraId="583A89E0" w14:textId="77777777" w:rsidR="00E301FE" w:rsidRDefault="00E301FE" w:rsidP="00E301FE">
                  <w:pPr>
                    <w:pStyle w:val="ad"/>
                    <w:numPr>
                      <w:ilvl w:val="0"/>
                      <w:numId w:val="48"/>
                    </w:numPr>
                    <w:spacing w:before="0" w:beforeAutospacing="0" w:after="0" w:afterAutospacing="0"/>
                  </w:pPr>
                  <w:r>
                    <w:t xml:space="preserve">ДСП: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5E69B79C" w14:textId="58C82F2A" w:rsidR="00E301FE" w:rsidRDefault="00E301FE" w:rsidP="00E301FE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AA06F9">
                    <w:rPr>
                      <w:rStyle w:val="af3"/>
                      <w:sz w:val="24"/>
                      <w:szCs w:val="24"/>
                    </w:rPr>
                    <w:t>Вимоги</w:t>
                  </w:r>
                  <w:proofErr w:type="spellEnd"/>
                  <w:r w:rsidRPr="00AA06F9">
                    <w:rPr>
                      <w:rStyle w:val="af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AA06F9">
                    <w:rPr>
                      <w:rStyle w:val="af3"/>
                      <w:sz w:val="24"/>
                      <w:szCs w:val="24"/>
                    </w:rPr>
                    <w:t>якості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Усі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елементи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точну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геометрію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бути чисто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обробленими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і не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механічних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Кромка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має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рівно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безперервно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нанесена по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периметру деталей.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Мийка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змонтована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герметично, з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водостійких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ущільнень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Полиці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витримувати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статичне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направляючі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плавний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хід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лотків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стандартам,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вимогам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технічного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E301FE">
                    <w:rPr>
                      <w:rStyle w:val="af3"/>
                      <w:sz w:val="24"/>
                      <w:szCs w:val="24"/>
                    </w:rPr>
                    <w:t>Замовник</w:t>
                  </w:r>
                  <w:proofErr w:type="spellEnd"/>
                  <w:r w:rsidRPr="00E301FE">
                    <w:rPr>
                      <w:rStyle w:val="af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rStyle w:val="af3"/>
                      <w:sz w:val="24"/>
                      <w:szCs w:val="24"/>
                    </w:rPr>
                    <w:t>вимагає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E301F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1FE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E301FE">
                    <w:rPr>
                      <w:sz w:val="24"/>
                      <w:szCs w:val="24"/>
                      <w:lang w:val="uk-UA"/>
                    </w:rPr>
                    <w:t xml:space="preserve"> на тумбу.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3A03"/>
    <w:multiLevelType w:val="multilevel"/>
    <w:tmpl w:val="753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64FAF"/>
    <w:multiLevelType w:val="multilevel"/>
    <w:tmpl w:val="794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41B71"/>
    <w:multiLevelType w:val="multilevel"/>
    <w:tmpl w:val="09B2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32132"/>
    <w:multiLevelType w:val="multilevel"/>
    <w:tmpl w:val="41D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924"/>
    <w:multiLevelType w:val="multilevel"/>
    <w:tmpl w:val="F312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8D2315"/>
    <w:multiLevelType w:val="multilevel"/>
    <w:tmpl w:val="502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A7688"/>
    <w:multiLevelType w:val="multilevel"/>
    <w:tmpl w:val="28F4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B6CA8"/>
    <w:multiLevelType w:val="multilevel"/>
    <w:tmpl w:val="8D5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654C7C"/>
    <w:multiLevelType w:val="multilevel"/>
    <w:tmpl w:val="CB4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42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5"/>
  </w:num>
  <w:num w:numId="5">
    <w:abstractNumId w:val="19"/>
  </w:num>
  <w:num w:numId="6">
    <w:abstractNumId w:val="41"/>
  </w:num>
  <w:num w:numId="7">
    <w:abstractNumId w:val="46"/>
  </w:num>
  <w:num w:numId="8">
    <w:abstractNumId w:val="18"/>
  </w:num>
  <w:num w:numId="9">
    <w:abstractNumId w:val="25"/>
  </w:num>
  <w:num w:numId="10">
    <w:abstractNumId w:val="38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 w:numId="15">
    <w:abstractNumId w:val="17"/>
  </w:num>
  <w:num w:numId="16">
    <w:abstractNumId w:val="44"/>
  </w:num>
  <w:num w:numId="17">
    <w:abstractNumId w:val="10"/>
  </w:num>
  <w:num w:numId="18">
    <w:abstractNumId w:val="29"/>
  </w:num>
  <w:num w:numId="19">
    <w:abstractNumId w:val="6"/>
  </w:num>
  <w:num w:numId="20">
    <w:abstractNumId w:val="35"/>
  </w:num>
  <w:num w:numId="21">
    <w:abstractNumId w:val="36"/>
  </w:num>
  <w:num w:numId="22">
    <w:abstractNumId w:val="37"/>
  </w:num>
  <w:num w:numId="23">
    <w:abstractNumId w:val="42"/>
  </w:num>
  <w:num w:numId="24">
    <w:abstractNumId w:val="24"/>
  </w:num>
  <w:num w:numId="25">
    <w:abstractNumId w:val="30"/>
  </w:num>
  <w:num w:numId="26">
    <w:abstractNumId w:val="43"/>
  </w:num>
  <w:num w:numId="27">
    <w:abstractNumId w:val="22"/>
  </w:num>
  <w:num w:numId="28">
    <w:abstractNumId w:val="20"/>
  </w:num>
  <w:num w:numId="29">
    <w:abstractNumId w:val="16"/>
  </w:num>
  <w:num w:numId="30">
    <w:abstractNumId w:val="34"/>
  </w:num>
  <w:num w:numId="31">
    <w:abstractNumId w:val="31"/>
  </w:num>
  <w:num w:numId="32">
    <w:abstractNumId w:val="12"/>
  </w:num>
  <w:num w:numId="33">
    <w:abstractNumId w:val="9"/>
  </w:num>
  <w:num w:numId="34">
    <w:abstractNumId w:val="15"/>
  </w:num>
  <w:num w:numId="35">
    <w:abstractNumId w:val="40"/>
  </w:num>
  <w:num w:numId="36">
    <w:abstractNumId w:val="4"/>
  </w:num>
  <w:num w:numId="37">
    <w:abstractNumId w:val="8"/>
  </w:num>
  <w:num w:numId="38">
    <w:abstractNumId w:val="14"/>
  </w:num>
  <w:num w:numId="39">
    <w:abstractNumId w:val="27"/>
  </w:num>
  <w:num w:numId="40">
    <w:abstractNumId w:val="7"/>
  </w:num>
  <w:num w:numId="41">
    <w:abstractNumId w:val="39"/>
  </w:num>
  <w:num w:numId="42">
    <w:abstractNumId w:val="32"/>
  </w:num>
  <w:num w:numId="43">
    <w:abstractNumId w:val="28"/>
  </w:num>
  <w:num w:numId="44">
    <w:abstractNumId w:val="33"/>
  </w:num>
  <w:num w:numId="45">
    <w:abstractNumId w:val="2"/>
  </w:num>
  <w:num w:numId="46">
    <w:abstractNumId w:val="26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8A6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16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01FE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2025-07-03T10:04:00Z</dcterms:created>
  <dcterms:modified xsi:type="dcterms:W3CDTF">2025-07-03T10:04:00Z</dcterms:modified>
</cp:coreProperties>
</file>